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13" w:rsidRDefault="008373C3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B94313" w:rsidRDefault="008373C3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/>
          <w:color w:val="000000"/>
          <w:kern w:val="0"/>
          <w:sz w:val="44"/>
          <w:szCs w:val="44"/>
        </w:rPr>
        <w:t>201</w:t>
      </w:r>
      <w:r w:rsidR="00552B5B">
        <w:rPr>
          <w:rFonts w:ascii="宋体" w:hAnsi="宋体" w:cs="宋体"/>
          <w:color w:val="000000"/>
          <w:kern w:val="0"/>
          <w:sz w:val="44"/>
          <w:szCs w:val="44"/>
        </w:rPr>
        <w:t>7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年学生羽毛球团体赛竞赛规程及报名表</w:t>
      </w:r>
    </w:p>
    <w:p w:rsidR="00F272E0" w:rsidRDefault="008373C3" w:rsidP="00F272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本次活动由校体育运动委员会主办</w:t>
      </w:r>
      <w:r w:rsidR="00F272E0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F272E0" w:rsidRPr="00F272E0" w:rsidRDefault="00F272E0" w:rsidP="00F272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比赛成绩计入各参赛单位年度总分。</w:t>
      </w:r>
    </w:p>
    <w:p w:rsidR="00B94313" w:rsidRDefault="00F272E0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</w:t>
      </w:r>
      <w:r w:rsidR="008373C3">
        <w:rPr>
          <w:rFonts w:ascii="宋体" w:hAnsi="宋体" w:cs="宋体" w:hint="eastAsia"/>
          <w:color w:val="000000"/>
          <w:kern w:val="0"/>
          <w:sz w:val="28"/>
          <w:szCs w:val="28"/>
        </w:rPr>
        <w:t>、比赛项目：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男女混合团体赛</w:t>
      </w:r>
    </w:p>
    <w:p w:rsidR="00B94313" w:rsidRDefault="00F272E0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</w:t>
      </w:r>
      <w:r w:rsidR="008373C3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="001D60B6">
        <w:rPr>
          <w:rFonts w:ascii="宋体" w:hAnsi="宋体" w:cs="宋体" w:hint="eastAsia"/>
          <w:color w:val="000000"/>
          <w:kern w:val="0"/>
          <w:sz w:val="28"/>
          <w:szCs w:val="28"/>
        </w:rPr>
        <w:t>比赛</w:t>
      </w:r>
      <w:r w:rsidR="008373C3">
        <w:rPr>
          <w:rFonts w:ascii="宋体" w:hAnsi="宋体" w:cs="宋体" w:hint="eastAsia"/>
          <w:color w:val="000000"/>
          <w:kern w:val="0"/>
          <w:sz w:val="28"/>
          <w:szCs w:val="28"/>
        </w:rPr>
        <w:t>安排：</w:t>
      </w:r>
    </w:p>
    <w:p w:rsidR="00B94313" w:rsidRDefault="008373C3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、比赛拟定于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201</w:t>
      </w:r>
      <w:r w:rsidR="00552B5B">
        <w:rPr>
          <w:rFonts w:ascii="Arial" w:hAnsi="Arial" w:cs="Arial"/>
          <w:color w:val="000000"/>
          <w:kern w:val="0"/>
          <w:sz w:val="28"/>
          <w:szCs w:val="28"/>
        </w:rPr>
        <w:t>7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="00221E7B"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 w:rsidR="00552B5B">
        <w:rPr>
          <w:rFonts w:ascii="Arial" w:hAnsi="Arial" w:cs="Arial" w:hint="eastAsia"/>
          <w:color w:val="000000"/>
          <w:kern w:val="0"/>
          <w:sz w:val="28"/>
          <w:szCs w:val="28"/>
        </w:rPr>
        <w:t>中旬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举行（具体时间另见比赛日程表）。</w:t>
      </w:r>
    </w:p>
    <w:p w:rsidR="00B94313" w:rsidRDefault="008373C3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、报名截止时间为</w:t>
      </w:r>
      <w:r>
        <w:rPr>
          <w:rFonts w:ascii="Arial" w:hAnsi="Arial" w:cs="Arial"/>
          <w:color w:val="000000"/>
          <w:kern w:val="0"/>
          <w:sz w:val="28"/>
          <w:szCs w:val="28"/>
        </w:rPr>
        <w:t>201</w:t>
      </w:r>
      <w:r w:rsidR="00552B5B">
        <w:rPr>
          <w:rFonts w:ascii="Arial" w:hAnsi="Arial" w:cs="Arial" w:hint="eastAsia"/>
          <w:color w:val="000000"/>
          <w:kern w:val="0"/>
          <w:sz w:val="28"/>
          <w:szCs w:val="28"/>
        </w:rPr>
        <w:t>7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 w:rsidR="00221E7B"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bookmarkStart w:id="0" w:name="_GoBack"/>
      <w:bookmarkEnd w:id="0"/>
      <w:r w:rsidR="00552B5B"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日，逾期不再受理。各队纸质《郑州轻工业学院学生羽毛球团体赛报名表》交至各校区联系人，电子版发至邮箱：</w:t>
      </w:r>
      <w:r w:rsidR="000E7BC4">
        <w:rPr>
          <w:rFonts w:ascii="Arial" w:hAnsi="Arial" w:cs="Arial" w:hint="eastAsia"/>
          <w:color w:val="000000"/>
          <w:kern w:val="0"/>
          <w:sz w:val="28"/>
          <w:szCs w:val="28"/>
        </w:rPr>
        <w:t>20222803@qq.com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。科学校区交至</w:t>
      </w:r>
      <w:r w:rsidR="00221E7B">
        <w:rPr>
          <w:rFonts w:ascii="Arial" w:hAnsi="Arial" w:cs="Arial" w:hint="eastAsia"/>
          <w:color w:val="000000"/>
          <w:kern w:val="0"/>
          <w:sz w:val="28"/>
          <w:szCs w:val="28"/>
        </w:rPr>
        <w:t>体育场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一楼体育器材室；东风校区交至</w:t>
      </w:r>
      <w:r w:rsidR="000E7BC4">
        <w:rPr>
          <w:rFonts w:ascii="Arial" w:hAnsi="Arial" w:cs="Arial" w:hint="eastAsia"/>
          <w:color w:val="000000"/>
          <w:kern w:val="0"/>
          <w:sz w:val="28"/>
          <w:szCs w:val="28"/>
        </w:rPr>
        <w:t>体育学院</w:t>
      </w:r>
      <w:r w:rsidR="00416B74">
        <w:rPr>
          <w:rFonts w:ascii="Arial" w:hAnsi="Arial" w:cs="Arial" w:hint="eastAsia"/>
          <w:color w:val="000000"/>
          <w:kern w:val="0"/>
          <w:sz w:val="28"/>
          <w:szCs w:val="28"/>
        </w:rPr>
        <w:t>一</w:t>
      </w:r>
      <w:r w:rsidR="000E7BC4">
        <w:rPr>
          <w:rFonts w:ascii="Arial" w:hAnsi="Arial" w:cs="Arial" w:hint="eastAsia"/>
          <w:color w:val="000000"/>
          <w:kern w:val="0"/>
          <w:sz w:val="28"/>
          <w:szCs w:val="28"/>
        </w:rPr>
        <w:t>楼办公室。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负责老师：李羚玮老师（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17737122550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</w:p>
    <w:p w:rsidR="00B94313" w:rsidRDefault="008373C3">
      <w:pPr>
        <w:widowControl/>
        <w:spacing w:before="100" w:beforeAutospacing="1" w:after="100" w:afterAutospacing="1" w:line="140" w:lineRule="atLeast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3、比赛在东风校区体育馆进行，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竞赛规程根据报名情况另行通知。</w:t>
      </w:r>
    </w:p>
    <w:p w:rsidR="00B94313" w:rsidRDefault="008373C3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四、报名办法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、以学院为单位，每单位报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个队。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、各单位报领队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人，每个队可报男、女运动员共</w:t>
      </w:r>
      <w:r>
        <w:rPr>
          <w:rFonts w:ascii="宋体" w:hAnsi="宋体" w:cs="宋体"/>
          <w:color w:val="000000"/>
          <w:kern w:val="0"/>
          <w:sz w:val="28"/>
          <w:szCs w:val="28"/>
        </w:rPr>
        <w:t>5—8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名。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五、竞赛办法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、每队出场顺序：男单、女单、男双、女双、混双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、队员可兼项，每人最多可兼一项。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、采取五场三胜制，每场三局两胜制，每局</w:t>
      </w:r>
      <w:r>
        <w:rPr>
          <w:rFonts w:ascii="宋体" w:hAnsi="宋体" w:cs="宋体"/>
          <w:color w:val="000000"/>
          <w:kern w:val="0"/>
          <w:sz w:val="28"/>
          <w:szCs w:val="28"/>
        </w:rPr>
        <w:t>21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分制。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、比赛执行中国羽毛球协会最新审定的《羽毛球竞赛规则》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六、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参赛资格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凡我校在校学生，身体健康适于羽毛球运动者均可参赛。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七、录取名次及奖励办法：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录取前八名，予以奖励。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八、</w:t>
      </w:r>
      <w:r w:rsidR="00C9161C">
        <w:rPr>
          <w:rFonts w:ascii="宋体" w:hAnsi="宋体" w:cs="宋体" w:hint="eastAsia"/>
          <w:color w:val="000000"/>
          <w:kern w:val="0"/>
          <w:sz w:val="28"/>
          <w:szCs w:val="28"/>
        </w:rPr>
        <w:t>参赛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要求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、希望各学院认真组织，积极参加此次活动，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请各代表队自行为参赛队员购买人身意外险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、在比赛过程中，各参赛队及队员要相互尊重对手，服从裁判。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、参赛运动员要穿运动服运动鞋出场。</w:t>
      </w:r>
    </w:p>
    <w:p w:rsidR="00B94313" w:rsidRDefault="008373C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、按比赛名单参赛。</w:t>
      </w:r>
    </w:p>
    <w:p w:rsidR="00B94313" w:rsidRDefault="008373C3">
      <w:pPr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、参赛队员需提前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分钟到场，超过规定时间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分钟不到场，按弃权处理，判对方胜。</w:t>
      </w:r>
    </w:p>
    <w:p w:rsidR="00B94313" w:rsidRDefault="008373C3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黑体" w:hint="eastAsia"/>
          <w:b/>
          <w:color w:val="000000"/>
          <w:kern w:val="0"/>
          <w:sz w:val="32"/>
          <w:szCs w:val="32"/>
          <w:lang w:val="zh-CN"/>
        </w:rPr>
        <w:lastRenderedPageBreak/>
        <w:t>学生羽毛球团体赛比赛报名表</w:t>
      </w:r>
    </w:p>
    <w:p w:rsidR="00B94313" w:rsidRDefault="008373C3">
      <w:pPr>
        <w:autoSpaceDE w:val="0"/>
        <w:autoSpaceDN w:val="0"/>
        <w:adjustRightInd w:val="0"/>
        <w:spacing w:line="540" w:lineRule="atLeast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单位：</w:t>
      </w:r>
    </w:p>
    <w:p w:rsidR="00B94313" w:rsidRDefault="008373C3">
      <w:pPr>
        <w:autoSpaceDE w:val="0"/>
        <w:autoSpaceDN w:val="0"/>
        <w:adjustRightInd w:val="0"/>
        <w:spacing w:line="540" w:lineRule="atLeast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领队：                                  联系电话：</w:t>
      </w:r>
    </w:p>
    <w:p w:rsidR="00B94313" w:rsidRDefault="00B94313">
      <w:pPr>
        <w:autoSpaceDE w:val="0"/>
        <w:autoSpaceDN w:val="0"/>
        <w:adjustRightInd w:val="0"/>
        <w:spacing w:line="540" w:lineRule="atLeast"/>
        <w:rPr>
          <w:rFonts w:ascii="??_GB2312" w:hAnsi="??_GB2312" w:cs="??_GB2312"/>
          <w:color w:val="000000"/>
          <w:kern w:val="0"/>
          <w:sz w:val="28"/>
          <w:szCs w:val="28"/>
        </w:rPr>
      </w:pPr>
    </w:p>
    <w:tbl>
      <w:tblPr>
        <w:tblW w:w="9000" w:type="dxa"/>
        <w:tblInd w:w="216" w:type="dxa"/>
        <w:tblLayout w:type="fixed"/>
        <w:tblLook w:val="04A0"/>
      </w:tblPr>
      <w:tblGrid>
        <w:gridCol w:w="1843"/>
        <w:gridCol w:w="3969"/>
        <w:gridCol w:w="3188"/>
      </w:tblGrid>
      <w:tr w:rsidR="00B94313">
        <w:trPr>
          <w:trHeight w:val="57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000000" w:fill="FFFFFF"/>
          </w:tcPr>
          <w:p w:rsidR="00B94313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2"/>
                <w:lang w:val="zh-CN"/>
              </w:rPr>
              <w:t>类别</w:t>
            </w:r>
          </w:p>
          <w:p w:rsidR="00B94313" w:rsidRDefault="008373C3">
            <w:pPr>
              <w:rPr>
                <w:rFonts w:ascii="宋体" w:hAnsi="??_GB2312" w:cs="宋体"/>
                <w:sz w:val="22"/>
                <w:lang w:val="zh-CN"/>
              </w:rPr>
            </w:pPr>
            <w:r>
              <w:rPr>
                <w:rFonts w:ascii="宋体" w:hAnsi="??_GB2312" w:cs="宋体" w:hint="eastAsia"/>
                <w:sz w:val="22"/>
                <w:lang w:val="zh-CN"/>
              </w:rPr>
              <w:t>序号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8373C3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??_GB2312" w:hAnsi="??_GB2312" w:cs="??_GB2312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8373C3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??_GB2312" w:hAnsi="??_GB2312" w:cs="??_GB2312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</w:tr>
      <w:tr w:rsidR="00B94313">
        <w:trPr>
          <w:trHeight w:val="60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B94313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B94313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B94313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B94313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B94313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B94313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B94313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</w:tbl>
    <w:p w:rsidR="00B94313" w:rsidRDefault="00B94313"/>
    <w:p w:rsidR="00B94313" w:rsidRDefault="00B94313">
      <w:pPr>
        <w:ind w:firstLineChars="200" w:firstLine="420"/>
      </w:pPr>
    </w:p>
    <w:sectPr w:rsidR="00B94313" w:rsidSect="00B94313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666" w:rsidRDefault="001E3666" w:rsidP="00221E7B">
      <w:r>
        <w:separator/>
      </w:r>
    </w:p>
  </w:endnote>
  <w:endnote w:type="continuationSeparator" w:id="0">
    <w:p w:rsidR="001E3666" w:rsidRDefault="001E3666" w:rsidP="0022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666" w:rsidRDefault="001E3666" w:rsidP="00221E7B">
      <w:r>
        <w:separator/>
      </w:r>
    </w:p>
  </w:footnote>
  <w:footnote w:type="continuationSeparator" w:id="0">
    <w:p w:rsidR="001E3666" w:rsidRDefault="001E3666" w:rsidP="00221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31B"/>
    <w:multiLevelType w:val="hybridMultilevel"/>
    <w:tmpl w:val="1786C662"/>
    <w:lvl w:ilvl="0" w:tplc="39CEFC4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B3D"/>
    <w:rsid w:val="00030C71"/>
    <w:rsid w:val="00031F5E"/>
    <w:rsid w:val="00040E76"/>
    <w:rsid w:val="00085350"/>
    <w:rsid w:val="00092862"/>
    <w:rsid w:val="000A60C1"/>
    <w:rsid w:val="000C545A"/>
    <w:rsid w:val="000E7BC4"/>
    <w:rsid w:val="00124ADC"/>
    <w:rsid w:val="00131770"/>
    <w:rsid w:val="00181F58"/>
    <w:rsid w:val="001D60B6"/>
    <w:rsid w:val="001E3666"/>
    <w:rsid w:val="001E656B"/>
    <w:rsid w:val="00200620"/>
    <w:rsid w:val="00221E7B"/>
    <w:rsid w:val="0022707A"/>
    <w:rsid w:val="00245DE2"/>
    <w:rsid w:val="002526B3"/>
    <w:rsid w:val="00254C3D"/>
    <w:rsid w:val="0026273C"/>
    <w:rsid w:val="00296245"/>
    <w:rsid w:val="002A4D6E"/>
    <w:rsid w:val="002C48BB"/>
    <w:rsid w:val="002F0450"/>
    <w:rsid w:val="00313C5E"/>
    <w:rsid w:val="003C119C"/>
    <w:rsid w:val="003D050D"/>
    <w:rsid w:val="003D12C7"/>
    <w:rsid w:val="003D2632"/>
    <w:rsid w:val="003F4000"/>
    <w:rsid w:val="00416B74"/>
    <w:rsid w:val="0044772D"/>
    <w:rsid w:val="00455A06"/>
    <w:rsid w:val="00463CED"/>
    <w:rsid w:val="00466CE7"/>
    <w:rsid w:val="00482B36"/>
    <w:rsid w:val="004C454C"/>
    <w:rsid w:val="004D1E65"/>
    <w:rsid w:val="004F6ED9"/>
    <w:rsid w:val="0050273E"/>
    <w:rsid w:val="005408D2"/>
    <w:rsid w:val="00551D9E"/>
    <w:rsid w:val="00552B5B"/>
    <w:rsid w:val="005F7346"/>
    <w:rsid w:val="00610550"/>
    <w:rsid w:val="00635422"/>
    <w:rsid w:val="00697A3F"/>
    <w:rsid w:val="006C7E31"/>
    <w:rsid w:val="0078023A"/>
    <w:rsid w:val="00796A29"/>
    <w:rsid w:val="007A596E"/>
    <w:rsid w:val="007D3A14"/>
    <w:rsid w:val="007E344F"/>
    <w:rsid w:val="00801F26"/>
    <w:rsid w:val="008169C2"/>
    <w:rsid w:val="008373C3"/>
    <w:rsid w:val="0088397C"/>
    <w:rsid w:val="00892206"/>
    <w:rsid w:val="00893598"/>
    <w:rsid w:val="008B49BC"/>
    <w:rsid w:val="008F53F4"/>
    <w:rsid w:val="00932CD5"/>
    <w:rsid w:val="009926F0"/>
    <w:rsid w:val="009B1109"/>
    <w:rsid w:val="009C6723"/>
    <w:rsid w:val="009D22BF"/>
    <w:rsid w:val="00A57B3D"/>
    <w:rsid w:val="00A80972"/>
    <w:rsid w:val="00AB0EC4"/>
    <w:rsid w:val="00AD56AA"/>
    <w:rsid w:val="00B00EAA"/>
    <w:rsid w:val="00B558AA"/>
    <w:rsid w:val="00B66853"/>
    <w:rsid w:val="00B676EC"/>
    <w:rsid w:val="00B7730C"/>
    <w:rsid w:val="00B94313"/>
    <w:rsid w:val="00BB0C5B"/>
    <w:rsid w:val="00BC7372"/>
    <w:rsid w:val="00C020A9"/>
    <w:rsid w:val="00C9161C"/>
    <w:rsid w:val="00CA32D6"/>
    <w:rsid w:val="00CB2E5A"/>
    <w:rsid w:val="00CF5F01"/>
    <w:rsid w:val="00D14627"/>
    <w:rsid w:val="00D14FCE"/>
    <w:rsid w:val="00D40D5E"/>
    <w:rsid w:val="00D546B1"/>
    <w:rsid w:val="00D641D8"/>
    <w:rsid w:val="00E12B8B"/>
    <w:rsid w:val="00E20003"/>
    <w:rsid w:val="00E2335A"/>
    <w:rsid w:val="00E735D0"/>
    <w:rsid w:val="00E9299F"/>
    <w:rsid w:val="00EA0EF9"/>
    <w:rsid w:val="00F179F3"/>
    <w:rsid w:val="00F272E0"/>
    <w:rsid w:val="00F54B8E"/>
    <w:rsid w:val="00F56653"/>
    <w:rsid w:val="00F57801"/>
    <w:rsid w:val="00F604D0"/>
    <w:rsid w:val="00F77C31"/>
    <w:rsid w:val="00F935D6"/>
    <w:rsid w:val="00FA1F14"/>
    <w:rsid w:val="00FC48A3"/>
    <w:rsid w:val="00FD3FB0"/>
    <w:rsid w:val="00FF3CB7"/>
    <w:rsid w:val="0F514233"/>
    <w:rsid w:val="295C4327"/>
    <w:rsid w:val="33A64D73"/>
    <w:rsid w:val="41166598"/>
    <w:rsid w:val="4312126D"/>
    <w:rsid w:val="5DFD623D"/>
    <w:rsid w:val="699B0AD3"/>
    <w:rsid w:val="7A9A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4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4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rsid w:val="00B943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qFormat/>
    <w:rsid w:val="00B94313"/>
    <w:rPr>
      <w:rFonts w:cs="Times New Roman"/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sid w:val="00B94313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94313"/>
    <w:rPr>
      <w:rFonts w:cs="Times New Roman"/>
      <w:sz w:val="18"/>
      <w:szCs w:val="18"/>
    </w:rPr>
  </w:style>
  <w:style w:type="table" w:styleId="a7">
    <w:name w:val="Table Grid"/>
    <w:basedOn w:val="a1"/>
    <w:locked/>
    <w:rsid w:val="00B0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116</Words>
  <Characters>665</Characters>
  <Application>Microsoft Office Word</Application>
  <DocSecurity>0</DocSecurity>
  <Lines>5</Lines>
  <Paragraphs>1</Paragraphs>
  <ScaleCrop>false</ScaleCrop>
  <Company>Sky123.Org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80</cp:revision>
  <dcterms:created xsi:type="dcterms:W3CDTF">2015-12-01T13:23:00Z</dcterms:created>
  <dcterms:modified xsi:type="dcterms:W3CDTF">2017-10-24T01:18:00Z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